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F63" w:rsidRPr="00301F63" w:rsidRDefault="00301F63" w:rsidP="00301F63">
      <w:pPr>
        <w:spacing w:after="0" w:line="240" w:lineRule="auto"/>
        <w:jc w:val="center"/>
        <w:rPr>
          <w:rFonts w:eastAsia="Times New Roman" w:cs="Times New Roman"/>
          <w:b/>
          <w:color w:val="000000"/>
          <w:szCs w:val="28"/>
          <w:lang w:val="en-US"/>
        </w:rPr>
      </w:pPr>
      <w:r w:rsidRPr="00301F63">
        <w:rPr>
          <w:rFonts w:eastAsia="Times New Roman" w:cs="Times New Roman"/>
          <w:b/>
          <w:color w:val="000000"/>
          <w:szCs w:val="28"/>
          <w:lang w:val="en-US"/>
        </w:rPr>
        <w:t xml:space="preserve">TIÊU CHÍ ĐÁNH GIÁ, CHẤM ĐIỂM, XẾP LOẠI KẾT QUẢ THỰC HIỆN </w:t>
      </w:r>
    </w:p>
    <w:p w:rsidR="00301F63" w:rsidRPr="00301F63" w:rsidRDefault="00301F63" w:rsidP="00301F63">
      <w:pPr>
        <w:spacing w:after="0" w:line="240" w:lineRule="auto"/>
        <w:jc w:val="center"/>
        <w:rPr>
          <w:rFonts w:eastAsia="Times New Roman" w:cs="Times New Roman"/>
          <w:b/>
          <w:color w:val="000000"/>
          <w:szCs w:val="28"/>
          <w:lang w:val="en-US"/>
        </w:rPr>
      </w:pPr>
      <w:r w:rsidRPr="00301F63">
        <w:rPr>
          <w:rFonts w:eastAsia="Times New Roman" w:cs="Times New Roman"/>
          <w:b/>
          <w:color w:val="000000"/>
          <w:szCs w:val="28"/>
          <w:lang w:val="en-US"/>
        </w:rPr>
        <w:t>CHỈ THỊ SỐ</w:t>
      </w:r>
      <w:r w:rsidRPr="00301F63">
        <w:rPr>
          <w:rFonts w:eastAsia="Times New Roman" w:cs="Times New Roman"/>
          <w:b/>
          <w:i/>
          <w:color w:val="000000"/>
          <w:szCs w:val="28"/>
          <w:lang w:val="en-US"/>
        </w:rPr>
        <w:t xml:space="preserve"> </w:t>
      </w:r>
      <w:r w:rsidRPr="00301F63">
        <w:rPr>
          <w:rFonts w:eastAsia="Times New Roman" w:cs="Times New Roman"/>
          <w:b/>
          <w:color w:val="000000"/>
          <w:szCs w:val="28"/>
          <w:lang w:val="en-US"/>
        </w:rPr>
        <w:t xml:space="preserve">27-CT/TU NGÀY 19 THÁNG 10 NĂM 2022 CỦA BAN THƯỜNG VỤ TỈNH ỦY </w:t>
      </w:r>
    </w:p>
    <w:p w:rsidR="00301F63" w:rsidRPr="00301F63" w:rsidRDefault="00301F63" w:rsidP="00301F63">
      <w:pPr>
        <w:spacing w:after="0" w:line="240" w:lineRule="auto"/>
        <w:jc w:val="center"/>
        <w:rPr>
          <w:rFonts w:eastAsia="Times New Roman" w:cs="Times New Roman"/>
          <w:b/>
          <w:color w:val="000000"/>
          <w:szCs w:val="28"/>
          <w:lang w:val="en-US"/>
        </w:rPr>
      </w:pPr>
      <w:r w:rsidRPr="00301F63">
        <w:rPr>
          <w:rFonts w:eastAsia="Times New Roman" w:cs="Times New Roman"/>
          <w:b/>
          <w:color w:val="000000"/>
          <w:szCs w:val="28"/>
          <w:lang w:val="en-US"/>
        </w:rPr>
        <w:t>VÀ KẾ HOẠCH SỐ 04/KH-UBND NGÀY 17 THÁNG 01 NĂM 2023 CỦA ỦY BAN NHÂN DÂN TỈNH</w:t>
      </w:r>
    </w:p>
    <w:p w:rsidR="00301F63" w:rsidRPr="00301F63" w:rsidRDefault="00301F63" w:rsidP="00301F63">
      <w:pPr>
        <w:spacing w:after="60" w:line="240" w:lineRule="auto"/>
        <w:jc w:val="center"/>
        <w:rPr>
          <w:rFonts w:eastAsia="Times New Roman" w:cs="Times New Roman"/>
          <w:i/>
          <w:color w:val="000000"/>
          <w:sz w:val="26"/>
          <w:szCs w:val="26"/>
          <w:lang w:val="en-US"/>
        </w:rPr>
      </w:pPr>
      <w:r w:rsidRPr="00301F63">
        <w:rPr>
          <w:rFonts w:eastAsia="Times New Roman" w:cs="Times New Roman"/>
          <w:i/>
          <w:color w:val="000000"/>
          <w:sz w:val="26"/>
          <w:szCs w:val="26"/>
          <w:lang w:val="en-US"/>
        </w:rPr>
        <w:t xml:space="preserve">(Kèm theo Báo cáo số         /BC-UBND ngày       tháng  12 năm 2024 của </w:t>
      </w:r>
      <w:r w:rsidR="009C23B4">
        <w:rPr>
          <w:rFonts w:eastAsia="Times New Roman" w:cs="Times New Roman"/>
          <w:i/>
          <w:color w:val="000000"/>
          <w:sz w:val="26"/>
          <w:szCs w:val="26"/>
          <w:lang w:val="en-US"/>
        </w:rPr>
        <w:t>Ủy</w:t>
      </w:r>
      <w:r w:rsidRPr="00301F63">
        <w:rPr>
          <w:rFonts w:eastAsia="Times New Roman" w:cs="Times New Roman"/>
          <w:i/>
          <w:color w:val="000000"/>
          <w:sz w:val="26"/>
          <w:szCs w:val="26"/>
          <w:lang w:val="en-US"/>
        </w:rPr>
        <w:t xml:space="preserve"> ban nhân dân </w:t>
      </w:r>
      <w:r w:rsidR="007B6867">
        <w:rPr>
          <w:rFonts w:eastAsia="Times New Roman" w:cs="Times New Roman"/>
          <w:i/>
          <w:color w:val="000000"/>
          <w:sz w:val="26"/>
          <w:szCs w:val="26"/>
          <w:lang w:val="en-US"/>
        </w:rPr>
        <w:t>thị xã</w:t>
      </w:r>
      <w:r w:rsidRPr="00301F63">
        <w:rPr>
          <w:rFonts w:eastAsia="Times New Roman" w:cs="Times New Roman"/>
          <w:i/>
          <w:color w:val="000000"/>
          <w:sz w:val="26"/>
          <w:szCs w:val="26"/>
          <w:lang w:val="en-US"/>
        </w:rPr>
        <w:t>)</w:t>
      </w:r>
    </w:p>
    <w:p w:rsidR="00301F63" w:rsidRPr="00301F63" w:rsidRDefault="00301F63" w:rsidP="00301F63">
      <w:pPr>
        <w:spacing w:after="0" w:line="240" w:lineRule="auto"/>
        <w:rPr>
          <w:rFonts w:eastAsia="Times New Roman" w:cs="Times New Roman"/>
          <w:color w:val="000000"/>
          <w:sz w:val="26"/>
          <w:szCs w:val="26"/>
          <w:lang w:val="en-US"/>
        </w:rPr>
      </w:pPr>
    </w:p>
    <w:p w:rsidR="00301F63" w:rsidRPr="00301F63" w:rsidRDefault="00301F63" w:rsidP="00301F63">
      <w:pPr>
        <w:spacing w:after="0" w:line="240" w:lineRule="auto"/>
        <w:rPr>
          <w:rFonts w:eastAsia="Times New Roman" w:cs="Times New Roman"/>
          <w:b/>
          <w:color w:val="000000"/>
          <w:szCs w:val="28"/>
          <w:lang w:val="en-US"/>
        </w:rPr>
      </w:pPr>
      <w:r w:rsidRPr="00301F63">
        <w:rPr>
          <w:rFonts w:eastAsia="Times New Roman" w:cs="Times New Roman"/>
          <w:b/>
          <w:color w:val="000000"/>
          <w:szCs w:val="28"/>
          <w:lang w:val="en-US"/>
        </w:rPr>
        <w:tab/>
        <w:t>I. TIÊU CHÍ ĐÁNH GIÁ, CHẤM ĐIỂM</w:t>
      </w:r>
    </w:p>
    <w:p w:rsidR="00301F63" w:rsidRPr="00301F63" w:rsidRDefault="00301F63" w:rsidP="00301F63">
      <w:pPr>
        <w:spacing w:after="0" w:line="240" w:lineRule="auto"/>
        <w:rPr>
          <w:rFonts w:eastAsia="Times New Roman" w:cs="Times New Roman"/>
          <w:b/>
          <w:color w:val="000000"/>
          <w:sz w:val="12"/>
          <w:szCs w:val="12"/>
          <w:lang w:val="en-US"/>
        </w:rPr>
      </w:pPr>
    </w:p>
    <w:tbl>
      <w:tblPr>
        <w:tblW w:w="15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929"/>
        <w:gridCol w:w="5244"/>
        <w:gridCol w:w="1560"/>
        <w:gridCol w:w="1492"/>
        <w:gridCol w:w="1351"/>
      </w:tblGrid>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STT</w:t>
            </w:r>
          </w:p>
        </w:tc>
        <w:tc>
          <w:tcPr>
            <w:tcW w:w="4929"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Nội dung tiêu chí</w:t>
            </w:r>
          </w:p>
        </w:tc>
        <w:tc>
          <w:tcPr>
            <w:tcW w:w="5244"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Kết quả thực hiện</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Điểm chuẩn</w:t>
            </w:r>
          </w:p>
        </w:tc>
        <w:tc>
          <w:tcPr>
            <w:tcW w:w="1492" w:type="dxa"/>
            <w:shd w:val="clear" w:color="auto" w:fill="auto"/>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Điểm tự chấm</w:t>
            </w:r>
          </w:p>
        </w:tc>
        <w:tc>
          <w:tcPr>
            <w:tcW w:w="1351"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Ghi chú</w:t>
            </w: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I</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z w:val="24"/>
                <w:szCs w:val="24"/>
                <w:lang w:val="en-US"/>
              </w:rPr>
              <w:t>Chỉ đạo, điều hành</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20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20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Có thành lập BCĐ/Tổ công tác (hoặc tương đương) thực hiện Chỉ thị số 27-CT/TU và Kế hoạch số 04/KH-UBND trên địa bàn quản lý</w:t>
            </w:r>
          </w:p>
        </w:tc>
        <w:tc>
          <w:tcPr>
            <w:tcW w:w="5244" w:type="dxa"/>
            <w:shd w:val="clear" w:color="auto" w:fill="auto"/>
            <w:vAlign w:val="center"/>
          </w:tcPr>
          <w:p w:rsidR="00301F63" w:rsidRPr="00806D16" w:rsidRDefault="00831C15"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Quyết định số 1760/QĐ-UBND ngày 29/10/2024</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Có xây dựng Kế hoạch triển khai thực hiện Chỉ thị số 27-CT/TU và Kế hoạch số 04/KH-UBND hàng năm</w:t>
            </w:r>
          </w:p>
        </w:tc>
        <w:tc>
          <w:tcPr>
            <w:tcW w:w="5244" w:type="dxa"/>
            <w:shd w:val="clear" w:color="auto" w:fill="auto"/>
            <w:vAlign w:val="center"/>
          </w:tcPr>
          <w:p w:rsidR="00301F63" w:rsidRPr="00806D16" w:rsidRDefault="00831C15"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Kế hoạch số 66/KH-UBND ngày 26/4/2023 của Ủy ban nhân dân thị xã Duyên Hải</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3</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Báo cáo thực hiện Chỉ thị số 27-CT/TU và Kế hoạch số 04/KH-UBND (báo cáo định kỳ hàng tháng, quý, năm; báo cáo đột xuất theo yêu cầu)</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rPr>
              <w:t xml:space="preserve">Định kỳ </w:t>
            </w:r>
            <w:r w:rsidRPr="00806D16">
              <w:rPr>
                <w:rFonts w:eastAsia="Times New Roman" w:cs="Times New Roman"/>
                <w:color w:val="000000"/>
                <w:sz w:val="24"/>
                <w:szCs w:val="24"/>
                <w:lang w:val="en-US"/>
              </w:rPr>
              <w:t xml:space="preserve">định kỳ hàng tháng, quý, năm; báo cáo đột xuất </w:t>
            </w:r>
            <w:r w:rsidRPr="00806D16">
              <w:rPr>
                <w:rFonts w:eastAsia="Times New Roman" w:cs="Times New Roman"/>
                <w:color w:val="000000"/>
                <w:sz w:val="24"/>
                <w:szCs w:val="24"/>
              </w:rPr>
              <w:t xml:space="preserve">đều có báo cáo </w:t>
            </w:r>
            <w:r w:rsidRPr="00806D16">
              <w:rPr>
                <w:rFonts w:eastAsia="Times New Roman" w:cs="Times New Roman"/>
                <w:color w:val="000000"/>
                <w:sz w:val="24"/>
                <w:szCs w:val="24"/>
                <w:lang w:val="en-US"/>
              </w:rPr>
              <w:t>theo yêu cầu</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10</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10</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xml:space="preserve">Có Kế hoạch kiểm tra, giám sát việc thực hiện Chỉ thị số 27-CT/TU và Kế hoạch số 04/KH-UBND (hoặc </w:t>
            </w:r>
            <w:r w:rsidRPr="00806D16">
              <w:rPr>
                <w:rFonts w:eastAsia="Times New Roman" w:cs="Times New Roman"/>
                <w:bCs/>
                <w:color w:val="000000"/>
                <w:spacing w:val="-6"/>
                <w:sz w:val="24"/>
                <w:szCs w:val="24"/>
                <w:lang w:val="en-US"/>
              </w:rPr>
              <w:t>l</w:t>
            </w:r>
            <w:r w:rsidRPr="00806D16">
              <w:rPr>
                <w:rFonts w:eastAsia="Times New Roman" w:cs="Times New Roman"/>
                <w:color w:val="000000"/>
                <w:sz w:val="24"/>
                <w:szCs w:val="24"/>
                <w:lang w:val="en-US"/>
              </w:rPr>
              <w:t>ồng ghép nội dung vào Kế hoạch thực hiện Chỉ thị số 27-CT/TU và Kế hoạch số 04/KH-UBND)</w:t>
            </w:r>
          </w:p>
        </w:tc>
        <w:tc>
          <w:tcPr>
            <w:tcW w:w="5244" w:type="dxa"/>
            <w:shd w:val="clear" w:color="auto" w:fill="auto"/>
            <w:vAlign w:val="center"/>
          </w:tcPr>
          <w:p w:rsidR="00301F63" w:rsidRPr="00806D16" w:rsidRDefault="00831C15"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Kế hoạch số 66/KH-UBND ngày 26/4/2023 của Ủy ban nhân dân thị xã Duyên Hải</w:t>
            </w:r>
            <w:r w:rsidR="001136C4" w:rsidRPr="00806D16">
              <w:rPr>
                <w:rFonts w:eastAsia="Times New Roman" w:cs="Times New Roman"/>
                <w:color w:val="000000"/>
                <w:sz w:val="24"/>
                <w:szCs w:val="24"/>
                <w:lang w:val="en-US"/>
              </w:rPr>
              <w:t>; Thông báo số 70/TB-PTNMT ngày 28/3</w:t>
            </w:r>
            <w:r w:rsidR="00D20AAB" w:rsidRPr="00806D16">
              <w:rPr>
                <w:rFonts w:eastAsia="Times New Roman" w:cs="Times New Roman"/>
                <w:color w:val="000000"/>
                <w:sz w:val="24"/>
                <w:szCs w:val="24"/>
                <w:lang w:val="en-US"/>
              </w:rPr>
              <w:t xml:space="preserve">/2024, </w:t>
            </w:r>
            <w:r w:rsidR="00D314F2" w:rsidRPr="00806D16">
              <w:rPr>
                <w:rFonts w:eastAsia="Times New Roman" w:cs="Times New Roman"/>
                <w:color w:val="000000"/>
                <w:sz w:val="24"/>
                <w:szCs w:val="24"/>
                <w:lang w:val="en-US"/>
              </w:rPr>
              <w:t>Thông báo số 70/TB-PTNMT ngày 25/7/2024, Thông báo số 204/TB-PTNMT ngày 26/9/2024</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Ban hành</w:t>
            </w:r>
            <w:r w:rsidRPr="00806D16">
              <w:rPr>
                <w:rFonts w:eastAsia="Times New Roman" w:cs="Times New Roman"/>
                <w:color w:val="000000"/>
                <w:spacing w:val="-4"/>
                <w:sz w:val="24"/>
                <w:szCs w:val="24"/>
                <w:lang w:val="en-US"/>
              </w:rPr>
              <w:t xml:space="preserve"> văn bản chỉ đạo và triển khai thực hiện hạn chế </w:t>
            </w:r>
            <w:r w:rsidRPr="00806D16">
              <w:rPr>
                <w:rFonts w:eastAsia="Times New Roman" w:cs="Times New Roman"/>
                <w:color w:val="000000"/>
                <w:sz w:val="24"/>
                <w:szCs w:val="24"/>
                <w:lang w:val="en-US"/>
              </w:rPr>
              <w:t xml:space="preserve">tối đa việc sử dụng túi ni lông khó phân huỷ và sản phẩm nhựa dùng một lần </w:t>
            </w:r>
            <w:r w:rsidRPr="00806D16">
              <w:rPr>
                <w:rFonts w:eastAsia="Times New Roman" w:cs="Times New Roman"/>
                <w:color w:val="000000"/>
                <w:spacing w:val="-4"/>
                <w:sz w:val="24"/>
                <w:szCs w:val="24"/>
                <w:lang w:val="en-US"/>
              </w:rPr>
              <w:t>trong cơ quan công sở</w:t>
            </w:r>
          </w:p>
        </w:tc>
        <w:tc>
          <w:tcPr>
            <w:tcW w:w="5244" w:type="dxa"/>
            <w:shd w:val="clear" w:color="auto" w:fill="auto"/>
            <w:vAlign w:val="center"/>
          </w:tcPr>
          <w:p w:rsidR="00301F63" w:rsidRPr="00806D16" w:rsidRDefault="00F9465B" w:rsidP="00301F63">
            <w:pPr>
              <w:tabs>
                <w:tab w:val="left" w:pos="2187"/>
              </w:tabs>
              <w:spacing w:before="20" w:after="20" w:line="240" w:lineRule="auto"/>
              <w:jc w:val="both"/>
              <w:rPr>
                <w:rFonts w:eastAsia="Times New Roman" w:cs="Times New Roman"/>
                <w:b/>
                <w:color w:val="000000"/>
                <w:sz w:val="24"/>
                <w:szCs w:val="24"/>
                <w:lang w:val="en-US"/>
              </w:rPr>
            </w:pPr>
            <w:r w:rsidRPr="00806D16">
              <w:rPr>
                <w:color w:val="000000"/>
                <w:sz w:val="24"/>
                <w:szCs w:val="24"/>
                <w:lang w:val="es-ES"/>
              </w:rPr>
              <w:t>B</w:t>
            </w:r>
            <w:r w:rsidR="002101F0" w:rsidRPr="00806D16">
              <w:rPr>
                <w:color w:val="000000"/>
                <w:sz w:val="24"/>
                <w:szCs w:val="24"/>
                <w:lang w:val="es-ES"/>
              </w:rPr>
              <w:t>an h</w:t>
            </w:r>
            <w:bookmarkStart w:id="0" w:name="_GoBack"/>
            <w:bookmarkEnd w:id="0"/>
            <w:r w:rsidR="002101F0" w:rsidRPr="00806D16">
              <w:rPr>
                <w:color w:val="000000"/>
                <w:sz w:val="24"/>
                <w:szCs w:val="24"/>
                <w:lang w:val="es-ES"/>
              </w:rPr>
              <w:t>ành Công văn số 2552/UBND-KT ngày 27/9/2023 chị đạo triển khai</w:t>
            </w:r>
            <w:r w:rsidR="002101F0" w:rsidRPr="00806D16">
              <w:rPr>
                <w:sz w:val="24"/>
                <w:szCs w:val="24"/>
              </w:rPr>
              <w:t xml:space="preserve"> </w:t>
            </w:r>
            <w:r w:rsidR="002101F0" w:rsidRPr="00806D16">
              <w:rPr>
                <w:color w:val="000000"/>
                <w:sz w:val="24"/>
                <w:szCs w:val="24"/>
                <w:lang w:val="es-ES"/>
              </w:rPr>
              <w:t>Thực hiện Kế hoạch số 48/KH-UBND</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II</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z w:val="24"/>
                <w:szCs w:val="24"/>
                <w:lang w:val="en-US"/>
              </w:rPr>
              <w:t>Công tác tuyên truyền, vận động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xml:space="preserve">Vận động người dân tham gia và thực hiện đúng quy định về bảo vệ môi trường, vệ sinh an toàn </w:t>
            </w:r>
            <w:r w:rsidRPr="00806D16">
              <w:rPr>
                <w:rFonts w:eastAsia="Times New Roman" w:cs="Times New Roman"/>
                <w:color w:val="000000"/>
                <w:sz w:val="24"/>
                <w:szCs w:val="24"/>
                <w:lang w:val="en-US"/>
              </w:rPr>
              <w:lastRenderedPageBreak/>
              <w:t>thực phẩm, trật tự xây dựng, trật tự và an toàn giao thông.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color w:val="000000"/>
                <w:sz w:val="24"/>
                <w:szCs w:val="24"/>
                <w:lang w:val="es-ES"/>
              </w:rPr>
            </w:pPr>
            <w:r w:rsidRPr="00806D16">
              <w:rPr>
                <w:rFonts w:eastAsia="Times New Roman" w:cs="Times New Roman"/>
                <w:color w:val="000000"/>
                <w:sz w:val="24"/>
                <w:szCs w:val="24"/>
                <w:lang w:val="es-ES"/>
              </w:rPr>
              <w:lastRenderedPageBreak/>
              <w:t>Khảo sát thực tế người dân trên địa bàn quản lý 5 người ngẫu nhiên đạt 100%</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Cán bộ công chức, viên chức và người lao động, người dân biết và tham gia thực hiện Chỉ thị 27-CT/TU và Kế hoạch 04/KH-UBND.</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color w:val="000000"/>
                <w:sz w:val="24"/>
                <w:szCs w:val="24"/>
                <w:lang w:val="es-ES"/>
              </w:rPr>
            </w:pPr>
            <w:r w:rsidRPr="00806D16">
              <w:rPr>
                <w:rFonts w:eastAsia="Times New Roman" w:cs="Times New Roman"/>
                <w:color w:val="000000"/>
                <w:sz w:val="24"/>
                <w:szCs w:val="24"/>
                <w:lang w:val="es-ES"/>
              </w:rPr>
              <w:t>Khảo sát thực tế cán bộ công chức, viên chức và người lao động trên địa bàn quản lý 5 người ngẫu nhiên đạt 100%</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III</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z w:val="24"/>
                <w:szCs w:val="24"/>
                <w:lang w:val="en-US"/>
              </w:rPr>
              <w:t>Tổ chức thực hiện</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136C12"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70</w:t>
            </w:r>
            <w:r w:rsidR="00301F63" w:rsidRPr="00806D16">
              <w:rPr>
                <w:rFonts w:eastAsia="Times New Roman" w:cs="Times New Roman"/>
                <w:b/>
                <w:color w:val="000000"/>
                <w:sz w:val="24"/>
                <w:szCs w:val="24"/>
                <w:lang w:val="en-US"/>
              </w:rPr>
              <w:t xml:space="preserve"> điểm</w:t>
            </w:r>
          </w:p>
        </w:tc>
        <w:tc>
          <w:tcPr>
            <w:tcW w:w="1492" w:type="dxa"/>
            <w:shd w:val="clear" w:color="auto" w:fill="auto"/>
            <w:vAlign w:val="center"/>
          </w:tcPr>
          <w:p w:rsidR="00301F63" w:rsidRPr="00806D16" w:rsidRDefault="00C15434"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69</w:t>
            </w:r>
            <w:r w:rsidR="00301F63" w:rsidRPr="00806D16">
              <w:rPr>
                <w:rFonts w:eastAsia="Times New Roman" w:cs="Times New Roman"/>
                <w:b/>
                <w:color w:val="000000"/>
                <w:sz w:val="24"/>
                <w:szCs w:val="24"/>
                <w:lang w:val="en-US"/>
              </w:rPr>
              <w:t xml:space="preserve">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z w:val="24"/>
                <w:szCs w:val="24"/>
                <w:lang w:val="en-US"/>
              </w:rPr>
              <w:t>Hoạt động thu gom, xử lý chất thải; cải thiện cảnh quan môi trường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136C12"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20</w:t>
            </w:r>
            <w:r w:rsidR="00301F63" w:rsidRPr="00806D16">
              <w:rPr>
                <w:rFonts w:eastAsia="Times New Roman" w:cs="Times New Roman"/>
                <w:b/>
                <w:color w:val="000000"/>
                <w:sz w:val="24"/>
                <w:szCs w:val="24"/>
                <w:lang w:val="en-US"/>
              </w:rPr>
              <w:t xml:space="preserve">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w:t>
            </w:r>
            <w:r w:rsidR="00C15434" w:rsidRPr="00806D16">
              <w:rPr>
                <w:rFonts w:eastAsia="Times New Roman" w:cs="Times New Roman"/>
                <w:b/>
                <w:color w:val="000000"/>
                <w:sz w:val="24"/>
                <w:szCs w:val="24"/>
                <w:lang w:val="en-US"/>
              </w:rPr>
              <w:t>9</w:t>
            </w:r>
            <w:r w:rsidRPr="00806D16">
              <w:rPr>
                <w:rFonts w:eastAsia="Times New Roman" w:cs="Times New Roman"/>
                <w:b/>
                <w:color w:val="000000"/>
                <w:sz w:val="24"/>
                <w:szCs w:val="24"/>
                <w:lang w:val="en-US"/>
              </w:rPr>
              <w:t xml:space="preserve">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xml:space="preserve">Duy trì các hoạt động BVMT tại địa phương </w:t>
            </w:r>
            <w:r w:rsidRPr="00806D16">
              <w:rPr>
                <w:rFonts w:eastAsia="Times New Roman" w:cs="Times New Roman"/>
                <w:i/>
                <w:color w:val="000000"/>
                <w:sz w:val="24"/>
                <w:szCs w:val="24"/>
                <w:lang w:val="en-US"/>
              </w:rPr>
              <w:t>(</w:t>
            </w:r>
            <w:r w:rsidRPr="00806D16">
              <w:rPr>
                <w:rFonts w:eastAsia="Times New Roman" w:cs="Times New Roman"/>
                <w:i/>
                <w:color w:val="000000"/>
                <w:sz w:val="24"/>
                <w:szCs w:val="24"/>
              </w:rPr>
              <w:t>các tuy</w:t>
            </w:r>
            <w:r w:rsidRPr="00806D16">
              <w:rPr>
                <w:rFonts w:eastAsia="Times New Roman" w:cs="Times New Roman"/>
                <w:i/>
                <w:color w:val="000000"/>
                <w:sz w:val="24"/>
                <w:szCs w:val="24"/>
                <w:lang w:val="en-US"/>
              </w:rPr>
              <w:t>ế</w:t>
            </w:r>
            <w:r w:rsidRPr="00806D16">
              <w:rPr>
                <w:rFonts w:eastAsia="Times New Roman" w:cs="Times New Roman"/>
                <w:i/>
                <w:color w:val="000000"/>
                <w:sz w:val="24"/>
                <w:szCs w:val="24"/>
              </w:rPr>
              <w:t>n</w:t>
            </w:r>
            <w:r w:rsidRPr="00806D16">
              <w:rPr>
                <w:rFonts w:eastAsia="Times New Roman" w:cs="Times New Roman"/>
                <w:i/>
                <w:color w:val="000000"/>
                <w:sz w:val="24"/>
                <w:szCs w:val="24"/>
                <w:lang w:val="en-US"/>
              </w:rPr>
              <w:t xml:space="preserve"> đường, khu vực chợ, khu dân cư, kênh mương,... </w:t>
            </w:r>
            <w:r w:rsidRPr="00806D16">
              <w:rPr>
                <w:rFonts w:eastAsia="Times New Roman" w:cs="Times New Roman"/>
                <w:i/>
                <w:color w:val="000000"/>
                <w:sz w:val="24"/>
                <w:szCs w:val="24"/>
              </w:rPr>
              <w:t xml:space="preserve">Rác thải được thu gom </w:t>
            </w:r>
            <w:r w:rsidRPr="00806D16">
              <w:rPr>
                <w:rFonts w:eastAsia="Times New Roman" w:cs="Times New Roman"/>
                <w:i/>
                <w:color w:val="000000"/>
                <w:sz w:val="24"/>
                <w:szCs w:val="24"/>
                <w:lang w:val="en-US"/>
              </w:rPr>
              <w:t xml:space="preserve">đảm bảo không rơi vãi; </w:t>
            </w:r>
            <w:r w:rsidRPr="00806D16">
              <w:rPr>
                <w:rFonts w:eastAsia="Times New Roman" w:cs="Times New Roman"/>
                <w:i/>
                <w:color w:val="000000"/>
                <w:sz w:val="24"/>
                <w:szCs w:val="24"/>
              </w:rPr>
              <w:t>Lòng</w:t>
            </w:r>
            <w:r w:rsidRPr="00806D16">
              <w:rPr>
                <w:rFonts w:eastAsia="Times New Roman" w:cs="Times New Roman"/>
                <w:i/>
                <w:color w:val="000000"/>
                <w:sz w:val="24"/>
                <w:szCs w:val="24"/>
                <w:lang w:val="en-US"/>
              </w:rPr>
              <w:t>, lề</w:t>
            </w:r>
            <w:r w:rsidRPr="00806D16">
              <w:rPr>
                <w:rFonts w:eastAsia="Times New Roman" w:cs="Times New Roman"/>
                <w:i/>
                <w:color w:val="000000"/>
                <w:sz w:val="24"/>
                <w:szCs w:val="24"/>
              </w:rPr>
              <w:t xml:space="preserve"> </w:t>
            </w:r>
            <w:r w:rsidRPr="00806D16">
              <w:rPr>
                <w:rFonts w:eastAsia="Times New Roman" w:cs="Times New Roman"/>
                <w:i/>
                <w:color w:val="000000"/>
                <w:sz w:val="24"/>
                <w:szCs w:val="24"/>
                <w:lang w:val="en-US"/>
              </w:rPr>
              <w:t>đ</w:t>
            </w:r>
            <w:r w:rsidRPr="00806D16">
              <w:rPr>
                <w:rFonts w:eastAsia="Times New Roman" w:cs="Times New Roman"/>
                <w:i/>
                <w:color w:val="000000"/>
                <w:sz w:val="24"/>
                <w:szCs w:val="24"/>
              </w:rPr>
              <w:t>ường</w:t>
            </w:r>
            <w:r w:rsidRPr="00806D16">
              <w:rPr>
                <w:rFonts w:eastAsia="Times New Roman" w:cs="Times New Roman"/>
                <w:i/>
                <w:color w:val="000000"/>
                <w:sz w:val="24"/>
                <w:szCs w:val="24"/>
                <w:lang w:val="en-US"/>
              </w:rPr>
              <w:t>,</w:t>
            </w:r>
            <w:r w:rsidRPr="00806D16">
              <w:rPr>
                <w:rFonts w:eastAsia="Times New Roman" w:cs="Times New Roman"/>
                <w:i/>
                <w:color w:val="000000"/>
                <w:sz w:val="24"/>
                <w:szCs w:val="24"/>
              </w:rPr>
              <w:t xml:space="preserve"> vỉa hè luôn sạch sẽ</w:t>
            </w:r>
            <w:r w:rsidRPr="00806D16">
              <w:rPr>
                <w:rFonts w:eastAsia="Times New Roman" w:cs="Times New Roman"/>
                <w:i/>
                <w:color w:val="000000"/>
                <w:sz w:val="24"/>
                <w:szCs w:val="24"/>
                <w:lang w:val="en-US"/>
              </w:rPr>
              <w:t>,</w:t>
            </w:r>
            <w:r w:rsidRPr="00806D16">
              <w:rPr>
                <w:rFonts w:eastAsia="Times New Roman" w:cs="Times New Roman"/>
                <w:i/>
                <w:color w:val="000000"/>
                <w:sz w:val="24"/>
                <w:szCs w:val="24"/>
              </w:rPr>
              <w:t xml:space="preserve"> không có rác thải </w:t>
            </w:r>
            <w:r w:rsidRPr="00806D16">
              <w:rPr>
                <w:rFonts w:eastAsia="Times New Roman" w:cs="Times New Roman"/>
                <w:i/>
                <w:color w:val="000000"/>
                <w:sz w:val="24"/>
                <w:szCs w:val="24"/>
                <w:lang w:val="en-US"/>
              </w:rPr>
              <w:t>vứt rác bừa bãi; Sông, ao, hồ, kênh, mương không ứ đọng rác thải sinh hoạt, xác gia súc, gia cầm; không để xảy ra tồn đọng nước thải sinh hoạt tại các khu dân cư tập trung; khu dân cư và khu vực chợ không ô nhiễm do rác thải, nước thải,…)</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sv-SE"/>
              </w:rPr>
              <w:t>Duy trì thường xuy</w:t>
            </w:r>
            <w:r w:rsidR="006B7BB3" w:rsidRPr="00806D16">
              <w:rPr>
                <w:rFonts w:eastAsia="Times New Roman" w:cs="Times New Roman"/>
                <w:color w:val="000000"/>
                <w:sz w:val="24"/>
                <w:szCs w:val="24"/>
                <w:lang w:val="sv-SE"/>
              </w:rPr>
              <w:t>ên</w:t>
            </w:r>
            <w:r w:rsidRPr="00806D16">
              <w:rPr>
                <w:rFonts w:eastAsia="Times New Roman" w:cs="Times New Roman"/>
                <w:color w:val="000000"/>
                <w:sz w:val="24"/>
                <w:szCs w:val="24"/>
                <w:lang w:val="sv-SE"/>
              </w:rPr>
              <w:t xml:space="preserve"> các hoạt động ra quân vệ sinh cảnh quan môi trường</w:t>
            </w:r>
            <w:r w:rsidR="006B7BB3" w:rsidRPr="00806D16">
              <w:rPr>
                <w:rFonts w:eastAsia="Times New Roman" w:cs="Times New Roman"/>
                <w:color w:val="000000"/>
                <w:sz w:val="24"/>
                <w:szCs w:val="24"/>
                <w:lang w:val="sv-SE"/>
              </w:rPr>
              <w:t xml:space="preserve"> đã được nêu trong báo cáo</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6</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6</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Mỗi đơn vị cấp xã triển khai ít nhất 03 mô hình BVMT, hoạt động có hiệu quả. Trong đó có ít nhất 01 mô hình thu gom, xử lý chất thải, 01 mô hình cải tạo nước mặt, 01 mô hình xây dựng tuyến đường Xanh – Sạch – Đẹp/tuyến đường hoa.</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color w:val="000000"/>
                <w:sz w:val="24"/>
                <w:szCs w:val="24"/>
                <w:lang w:val="sv-SE"/>
              </w:rPr>
            </w:pPr>
            <w:r w:rsidRPr="00806D16">
              <w:rPr>
                <w:rFonts w:eastAsia="Times New Roman" w:cs="Times New Roman"/>
                <w:color w:val="000000"/>
                <w:sz w:val="24"/>
                <w:szCs w:val="24"/>
                <w:lang w:val="sv-SE"/>
              </w:rPr>
              <w:t xml:space="preserve">Mỗi xã có thực hiện  03 mô hình </w:t>
            </w:r>
            <w:r w:rsidR="006B7BB3" w:rsidRPr="00806D16">
              <w:rPr>
                <w:rFonts w:eastAsia="Times New Roman" w:cs="Times New Roman"/>
                <w:color w:val="000000"/>
                <w:sz w:val="24"/>
                <w:szCs w:val="24"/>
                <w:lang w:val="sv-SE"/>
              </w:rPr>
              <w:t>đã nêu trong báo cáo</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highlight w:val="cyan"/>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1.3</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xml:space="preserve">Niêm yết quy định về giữ gìn vệ sinh, bảo vệ môi trường tại nơi công cộng </w:t>
            </w:r>
            <w:r w:rsidRPr="00806D16">
              <w:rPr>
                <w:rFonts w:eastAsia="Times New Roman" w:cs="Times New Roman"/>
                <w:i/>
                <w:color w:val="000000"/>
                <w:sz w:val="24"/>
                <w:szCs w:val="24"/>
                <w:lang w:val="en-US"/>
              </w:rPr>
              <w:t>(như: chợ, bến xe, bến phà, công viên,</w:t>
            </w:r>
            <w:r w:rsidRPr="00806D16">
              <w:rPr>
                <w:rFonts w:eastAsia="Times New Roman" w:cs="Times New Roman"/>
                <w:i/>
                <w:color w:val="000000"/>
                <w:sz w:val="24"/>
                <w:szCs w:val="24"/>
              </w:rPr>
              <w:t xml:space="preserve"> khu vui chơi, giải trí, khu kinh doanh, dịch vụ tập trung</w:t>
            </w:r>
            <w:r w:rsidRPr="00806D16">
              <w:rPr>
                <w:rFonts w:eastAsia="Times New Roman" w:cs="Times New Roman"/>
                <w:i/>
                <w:color w:val="000000"/>
                <w:sz w:val="24"/>
                <w:szCs w:val="24"/>
                <w:lang w:val="en-US"/>
              </w:rPr>
              <w:t>,…).</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color w:val="000000"/>
                <w:sz w:val="24"/>
                <w:szCs w:val="24"/>
                <w:lang w:val="sv-SE"/>
              </w:rPr>
            </w:pPr>
            <w:r w:rsidRPr="00806D16">
              <w:rPr>
                <w:rFonts w:eastAsia="Times New Roman" w:cs="Times New Roman"/>
                <w:color w:val="000000"/>
                <w:sz w:val="24"/>
                <w:szCs w:val="24"/>
                <w:lang w:val="sv-SE"/>
              </w:rPr>
              <w:t xml:space="preserve">Có niêm yết tại </w:t>
            </w:r>
            <w:r w:rsidR="00633CFD" w:rsidRPr="00806D16">
              <w:rPr>
                <w:rFonts w:eastAsia="Times New Roman" w:cs="Times New Roman"/>
                <w:color w:val="000000"/>
                <w:sz w:val="24"/>
                <w:szCs w:val="24"/>
                <w:lang w:val="sv-SE"/>
              </w:rPr>
              <w:t xml:space="preserve">các nơi công cộng </w:t>
            </w:r>
            <w:r w:rsidRPr="00806D16">
              <w:rPr>
                <w:rFonts w:eastAsia="Times New Roman" w:cs="Times New Roman"/>
                <w:color w:val="000000"/>
                <w:sz w:val="24"/>
                <w:szCs w:val="24"/>
                <w:lang w:val="sv-SE"/>
              </w:rPr>
              <w:t xml:space="preserve">biển báo, pano về môi trường </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1.4</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Tỷ lệ CTRSH đô thị, CTRSH nông thôn được thu gom, xử lý đảm bảo tỷ lệ theo chỉ tiêu Nghị quyết năm của Tỉnh ủy</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sv-SE"/>
              </w:rPr>
            </w:pPr>
            <w:r w:rsidRPr="00806D16">
              <w:rPr>
                <w:rFonts w:eastAsia="Times New Roman" w:cs="Times New Roman"/>
                <w:color w:val="000000"/>
                <w:sz w:val="24"/>
                <w:szCs w:val="24"/>
                <w:lang w:val="en-US"/>
              </w:rPr>
              <w:t>T</w:t>
            </w:r>
            <w:r w:rsidRPr="00806D16">
              <w:rPr>
                <w:rFonts w:eastAsia="Times New Roman" w:cs="Times New Roman"/>
                <w:color w:val="000000"/>
                <w:sz w:val="24"/>
                <w:szCs w:val="24"/>
                <w:lang w:val="sv-SE"/>
              </w:rPr>
              <w:t xml:space="preserve">ỷ lệ thu gom, xử lý CTRSH đô thị  </w:t>
            </w:r>
            <w:r w:rsidR="001643CC" w:rsidRPr="00806D16">
              <w:rPr>
                <w:rFonts w:eastAsia="Times New Roman" w:cs="Times New Roman"/>
                <w:color w:val="000000"/>
                <w:sz w:val="24"/>
                <w:szCs w:val="24"/>
                <w:lang w:val="sv-SE"/>
              </w:rPr>
              <w:t>99,78</w:t>
            </w:r>
            <w:r w:rsidRPr="00806D16">
              <w:rPr>
                <w:rFonts w:eastAsia="Times New Roman" w:cs="Times New Roman"/>
                <w:color w:val="000000"/>
                <w:sz w:val="24"/>
                <w:szCs w:val="24"/>
                <w:lang w:val="sv-SE"/>
              </w:rPr>
              <w:t>%, CTRSH nông thôn đạt 9</w:t>
            </w:r>
            <w:r w:rsidR="001643CC" w:rsidRPr="00806D16">
              <w:rPr>
                <w:rFonts w:eastAsia="Times New Roman" w:cs="Times New Roman"/>
                <w:color w:val="000000"/>
                <w:sz w:val="24"/>
                <w:szCs w:val="24"/>
                <w:lang w:val="sv-SE"/>
              </w:rPr>
              <w:t>8,63</w:t>
            </w:r>
            <w:r w:rsidRPr="00806D16">
              <w:rPr>
                <w:rFonts w:eastAsia="Times New Roman" w:cs="Times New Roman"/>
                <w:color w:val="000000"/>
                <w:sz w:val="24"/>
                <w:szCs w:val="24"/>
                <w:lang w:val="sv-SE"/>
              </w:rPr>
              <w:t>%</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492" w:type="dxa"/>
            <w:shd w:val="clear" w:color="auto" w:fill="auto"/>
            <w:vAlign w:val="center"/>
          </w:tcPr>
          <w:p w:rsidR="00301F63" w:rsidRPr="00806D16" w:rsidRDefault="00070F01"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4</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1.5</w:t>
            </w:r>
          </w:p>
        </w:tc>
        <w:tc>
          <w:tcPr>
            <w:tcW w:w="4929" w:type="dxa"/>
            <w:shd w:val="clear" w:color="auto" w:fill="auto"/>
            <w:vAlign w:val="center"/>
          </w:tcPr>
          <w:p w:rsidR="00301F63" w:rsidRPr="00806D16" w:rsidRDefault="00301F63" w:rsidP="00301F63">
            <w:pPr>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Xử lý nước thải sinh hoạt:</w:t>
            </w:r>
          </w:p>
          <w:p w:rsidR="00301F63" w:rsidRPr="00806D16" w:rsidRDefault="00301F63" w:rsidP="00301F63">
            <w:pPr>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lastRenderedPageBreak/>
              <w:t>- Cấp huyện: đầu tư ít nhất 01 công trình xử lý nước thải sinh hoạt tập trung công suất tối thiểu 200 m</w:t>
            </w:r>
            <w:r w:rsidRPr="00806D16">
              <w:rPr>
                <w:rFonts w:eastAsia="Times New Roman" w:cs="Times New Roman"/>
                <w:color w:val="000000"/>
                <w:sz w:val="24"/>
                <w:szCs w:val="24"/>
                <w:vertAlign w:val="superscript"/>
                <w:lang w:val="en-US"/>
              </w:rPr>
              <w:t>3</w:t>
            </w:r>
            <w:r w:rsidRPr="00806D16">
              <w:rPr>
                <w:rFonts w:eastAsia="Times New Roman" w:cs="Times New Roman"/>
                <w:color w:val="000000"/>
                <w:sz w:val="24"/>
                <w:szCs w:val="24"/>
                <w:lang w:val="en-US"/>
              </w:rPr>
              <w:t>/ngày đêm</w:t>
            </w:r>
          </w:p>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Cấp xã: thực hiện ít nhất 01 mô hình xử lý nước thải sinh hoạt tại chỗ quy mô ấp hoặc quy mô hộ gia đình.</w:t>
            </w:r>
          </w:p>
        </w:tc>
        <w:tc>
          <w:tcPr>
            <w:tcW w:w="5244" w:type="dxa"/>
            <w:shd w:val="clear" w:color="auto" w:fill="auto"/>
            <w:vAlign w:val="center"/>
          </w:tcPr>
          <w:p w:rsidR="001643CC" w:rsidRPr="00806D16" w:rsidRDefault="00301F63" w:rsidP="001643CC">
            <w:pPr>
              <w:tabs>
                <w:tab w:val="left" w:pos="2187"/>
              </w:tabs>
              <w:spacing w:before="20" w:after="20" w:line="240" w:lineRule="auto"/>
              <w:jc w:val="both"/>
              <w:rPr>
                <w:rFonts w:eastAsia="Times New Roman" w:cs="Times New Roman"/>
                <w:color w:val="000000"/>
                <w:sz w:val="24"/>
                <w:szCs w:val="24"/>
                <w:lang w:val="sv-SE"/>
              </w:rPr>
            </w:pPr>
            <w:r w:rsidRPr="00806D16">
              <w:rPr>
                <w:rFonts w:eastAsia="Times New Roman" w:cs="Times New Roman"/>
                <w:color w:val="000000"/>
                <w:sz w:val="24"/>
                <w:szCs w:val="24"/>
                <w:lang w:val="sv-SE"/>
              </w:rPr>
              <w:lastRenderedPageBreak/>
              <w:t xml:space="preserve">- </w:t>
            </w:r>
            <w:r w:rsidR="001643CC" w:rsidRPr="00806D16">
              <w:rPr>
                <w:rFonts w:eastAsia="Times New Roman" w:cs="Times New Roman"/>
                <w:color w:val="000000"/>
                <w:sz w:val="24"/>
                <w:szCs w:val="24"/>
                <w:lang w:val="sv-SE"/>
              </w:rPr>
              <w:t xml:space="preserve">Cấp huyện: Nhà máy xử lý nước thải sinh hoạt thị xã Duyên Hải đã được UBND tỉnh phê duyệt chủ </w:t>
            </w:r>
            <w:r w:rsidR="001643CC" w:rsidRPr="00806D16">
              <w:rPr>
                <w:rFonts w:eastAsia="Times New Roman" w:cs="Times New Roman"/>
                <w:color w:val="000000"/>
                <w:sz w:val="24"/>
                <w:szCs w:val="24"/>
                <w:lang w:val="sv-SE"/>
              </w:rPr>
              <w:lastRenderedPageBreak/>
              <w:t>trương đầu tư tại Quyết định số 1540/QĐ-UBND ngày 10/9/2024.  Về tiến độ: Đang lập báo cáo khả thi trong đầy tư xây dựng.</w:t>
            </w:r>
          </w:p>
          <w:p w:rsidR="00301F63" w:rsidRPr="00806D16" w:rsidRDefault="00301F63" w:rsidP="001643CC">
            <w:pPr>
              <w:tabs>
                <w:tab w:val="left" w:pos="2187"/>
              </w:tabs>
              <w:spacing w:before="20" w:after="20" w:line="240" w:lineRule="auto"/>
              <w:jc w:val="both"/>
              <w:rPr>
                <w:rFonts w:eastAsia="Times New Roman" w:cs="Times New Roman"/>
                <w:b/>
                <w:color w:val="000000"/>
                <w:sz w:val="24"/>
                <w:szCs w:val="24"/>
                <w:lang w:val="sv-SE"/>
              </w:rPr>
            </w:pPr>
            <w:r w:rsidRPr="00806D16">
              <w:rPr>
                <w:rFonts w:eastAsia="Times New Roman" w:cs="Times New Roman"/>
                <w:color w:val="000000"/>
                <w:sz w:val="24"/>
                <w:szCs w:val="24"/>
                <w:lang w:val="sv-SE"/>
              </w:rPr>
              <w:t xml:space="preserve">- </w:t>
            </w:r>
            <w:r w:rsidRPr="00806D16">
              <w:rPr>
                <w:rFonts w:eastAsia="Cambria" w:cs="Times New Roman"/>
                <w:color w:val="000000"/>
                <w:spacing w:val="-2"/>
                <w:sz w:val="24"/>
                <w:szCs w:val="24"/>
                <w:lang w:val="pt-BR"/>
              </w:rPr>
              <w:t xml:space="preserve">Các xã – </w:t>
            </w:r>
            <w:r w:rsidR="00A87559" w:rsidRPr="00806D16">
              <w:rPr>
                <w:rFonts w:eastAsia="Cambria" w:cs="Times New Roman"/>
                <w:color w:val="000000"/>
                <w:spacing w:val="-2"/>
                <w:sz w:val="24"/>
                <w:szCs w:val="24"/>
                <w:lang w:val="pt-BR"/>
              </w:rPr>
              <w:t>phường</w:t>
            </w:r>
            <w:r w:rsidRPr="00806D16">
              <w:rPr>
                <w:rFonts w:eastAsia="Cambria" w:cs="Times New Roman"/>
                <w:color w:val="000000"/>
                <w:spacing w:val="-2"/>
                <w:sz w:val="24"/>
                <w:szCs w:val="24"/>
                <w:lang w:val="pt-BR"/>
              </w:rPr>
              <w:t xml:space="preserve"> thực hiện </w:t>
            </w:r>
            <w:r w:rsidR="00C61413" w:rsidRPr="00806D16">
              <w:rPr>
                <w:rFonts w:eastAsia="Cambria" w:cs="Times New Roman"/>
                <w:color w:val="000000"/>
                <w:spacing w:val="-2"/>
                <w:sz w:val="24"/>
                <w:szCs w:val="24"/>
                <w:lang w:val="pt-BR"/>
              </w:rPr>
              <w:t>được 01 mô hình xử lý nước thải quy mô hộ gia đình</w:t>
            </w:r>
          </w:p>
        </w:tc>
        <w:tc>
          <w:tcPr>
            <w:tcW w:w="1560" w:type="dxa"/>
            <w:shd w:val="clear" w:color="auto" w:fill="auto"/>
            <w:vAlign w:val="center"/>
          </w:tcPr>
          <w:p w:rsidR="00301F63" w:rsidRPr="00806D16" w:rsidRDefault="00136C12"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lastRenderedPageBreak/>
              <w:t>4</w:t>
            </w:r>
          </w:p>
        </w:tc>
        <w:tc>
          <w:tcPr>
            <w:tcW w:w="1492" w:type="dxa"/>
            <w:shd w:val="clear" w:color="auto" w:fill="auto"/>
            <w:vAlign w:val="center"/>
          </w:tcPr>
          <w:p w:rsidR="00301F63" w:rsidRPr="00806D16" w:rsidRDefault="00C15434"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3</w:t>
            </w:r>
          </w:p>
        </w:tc>
        <w:tc>
          <w:tcPr>
            <w:tcW w:w="1351" w:type="dxa"/>
            <w:shd w:val="clear" w:color="auto" w:fill="auto"/>
            <w:vAlign w:val="center"/>
          </w:tcPr>
          <w:p w:rsidR="00301F63" w:rsidRPr="00806D16" w:rsidRDefault="00070F01"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 xml:space="preserve">Lý do trừ nhà máy xử </w:t>
            </w:r>
            <w:r w:rsidRPr="00806D16">
              <w:rPr>
                <w:rFonts w:eastAsia="Times New Roman" w:cs="Times New Roman"/>
                <w:color w:val="000000"/>
                <w:sz w:val="24"/>
                <w:szCs w:val="24"/>
                <w:lang w:val="en-US"/>
              </w:rPr>
              <w:lastRenderedPageBreak/>
              <w:t xml:space="preserve">lý nước thải sinh hoạt trên địa bàn thị xã </w:t>
            </w:r>
            <w:r w:rsidR="00FE098C" w:rsidRPr="00806D16">
              <w:rPr>
                <w:rFonts w:eastAsia="Times New Roman" w:cs="Times New Roman"/>
                <w:color w:val="000000"/>
                <w:sz w:val="24"/>
                <w:szCs w:val="24"/>
                <w:lang w:val="en-US"/>
              </w:rPr>
              <w:t>chưa hoàn thành đưa vào sử dụng</w:t>
            </w: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lastRenderedPageBreak/>
              <w:t>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pacing w:val="-4"/>
                <w:sz w:val="24"/>
                <w:szCs w:val="24"/>
                <w:lang w:val="en-US"/>
              </w:rPr>
              <w:t>Tình hình lập lại trật tự an toàn giao thông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15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15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pacing w:val="2"/>
                <w:sz w:val="24"/>
                <w:szCs w:val="24"/>
                <w:lang w:val="en-US"/>
              </w:rPr>
              <w:t>Không có tình trạng lấn chiếm lòng đường, vỉa hè trong mua, bán, sản xuất, kinh doanh.</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i/>
                <w:color w:val="000000"/>
                <w:sz w:val="24"/>
                <w:szCs w:val="24"/>
                <w:lang w:val="en-US"/>
              </w:rPr>
              <w:t>Kiểm tra thực tế</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pacing w:val="2"/>
                <w:sz w:val="24"/>
                <w:szCs w:val="24"/>
                <w:lang w:val="en-US"/>
              </w:rPr>
              <w:t>Đường thông thoáng, không bị che khuất tầm nhìn do tán cây làm ảnh hưởng an toàn giao thông.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i/>
                <w:color w:val="000000"/>
                <w:sz w:val="24"/>
                <w:szCs w:val="24"/>
                <w:lang w:val="en-US"/>
              </w:rPr>
              <w:t>Kiểm tra thực tế</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2.3</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eastAsia="vi-VN" w:bidi="vi-VN"/>
              </w:rPr>
              <w:t xml:space="preserve">Các hoạt động tập kết nguyên vật liệu ở bến bãi và vận chuyển vật liệu xây dựng </w:t>
            </w:r>
            <w:r w:rsidRPr="00806D16">
              <w:rPr>
                <w:rFonts w:eastAsia="Times New Roman" w:cs="Times New Roman"/>
                <w:color w:val="000000"/>
                <w:sz w:val="24"/>
                <w:szCs w:val="24"/>
                <w:lang w:val="nl-NL" w:eastAsia="vi-VN" w:bidi="vi-VN"/>
              </w:rPr>
              <w:t xml:space="preserve">không </w:t>
            </w:r>
            <w:r w:rsidRPr="00806D16">
              <w:rPr>
                <w:rFonts w:eastAsia="Times New Roman" w:cs="Times New Roman"/>
                <w:iCs/>
                <w:color w:val="000000"/>
                <w:sz w:val="24"/>
                <w:szCs w:val="24"/>
                <w:lang w:eastAsia="vi-VN" w:bidi="vi-VN"/>
              </w:rPr>
              <w:t xml:space="preserve">che chắn </w:t>
            </w:r>
            <w:r w:rsidRPr="00806D16">
              <w:rPr>
                <w:rFonts w:eastAsia="Times New Roman" w:cs="Times New Roman"/>
                <w:iCs/>
                <w:color w:val="000000"/>
                <w:sz w:val="24"/>
                <w:szCs w:val="24"/>
                <w:lang w:val="nl-NL" w:eastAsia="vi-VN" w:bidi="vi-VN"/>
              </w:rPr>
              <w:t>hoặc có che chắn nhưng vẫn</w:t>
            </w:r>
            <w:r w:rsidRPr="00806D16">
              <w:rPr>
                <w:rFonts w:eastAsia="Times New Roman" w:cs="Times New Roman"/>
                <w:color w:val="000000"/>
                <w:sz w:val="24"/>
                <w:szCs w:val="24"/>
                <w:lang w:eastAsia="vi-VN" w:bidi="vi-VN"/>
              </w:rPr>
              <w:t xml:space="preserve"> </w:t>
            </w:r>
            <w:r w:rsidRPr="00806D16">
              <w:rPr>
                <w:rFonts w:eastAsia="Times New Roman" w:cs="Times New Roman"/>
                <w:color w:val="000000"/>
                <w:sz w:val="24"/>
                <w:szCs w:val="24"/>
                <w:lang w:val="en-US" w:eastAsia="vi-VN" w:bidi="vi-VN"/>
              </w:rPr>
              <w:t xml:space="preserve">để </w:t>
            </w:r>
            <w:r w:rsidRPr="00806D16">
              <w:rPr>
                <w:rFonts w:eastAsia="Times New Roman" w:cs="Times New Roman"/>
                <w:color w:val="000000"/>
                <w:sz w:val="24"/>
                <w:szCs w:val="24"/>
                <w:lang w:eastAsia="vi-VN" w:bidi="vi-VN"/>
              </w:rPr>
              <w:t>gây ô nhiễm môi trường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i/>
                <w:color w:val="000000"/>
                <w:sz w:val="24"/>
                <w:szCs w:val="24"/>
                <w:lang w:val="en-US"/>
              </w:rPr>
              <w:t>Kiểm tra thực tế</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pacing w:val="-4"/>
                <w:sz w:val="24"/>
                <w:szCs w:val="24"/>
                <w:lang w:val="en-US"/>
              </w:rPr>
              <w:t>3</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pacing w:val="-4"/>
                <w:sz w:val="24"/>
                <w:szCs w:val="24"/>
                <w:lang w:val="en-US"/>
              </w:rPr>
              <w:t>Công tác quản lý trật tự xây dựng và chỉnh trang đô thị, khu dân cư nông thôn</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3.1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pacing w:val="2"/>
                <w:sz w:val="24"/>
                <w:szCs w:val="24"/>
                <w:lang w:val="en-US"/>
              </w:rPr>
              <w:t>Không có biển hiệu quảng cáo, pa nô tuyên truyền sai quy định, treo che khuất tầm nhìn, nghiêng ngã, đổ gãy, không có hoạt động phát tờ rơi, dán quảng cáo lên trụ đèn, cột điện,…</w:t>
            </w:r>
            <w:r w:rsidRPr="00806D16">
              <w:rPr>
                <w:rFonts w:eastAsia="Times New Roman" w:cs="Times New Roman"/>
                <w:color w:val="000000"/>
                <w:sz w:val="24"/>
                <w:szCs w:val="24"/>
                <w:lang w:val="en-US"/>
              </w:rPr>
              <w:t xml:space="preserve"> không có tình trạng đường dây điện, điện thoại, internet, cáp quang chằng chéo, mất an toàn, mỹ quan</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i/>
                <w:color w:val="000000"/>
                <w:sz w:val="24"/>
                <w:szCs w:val="24"/>
                <w:lang w:val="en-US"/>
              </w:rPr>
              <w:t>Kiểm tra thực tế</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3.2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Không có tình trạng xây cất công trình</w:t>
            </w:r>
            <w:r w:rsidRPr="00806D16">
              <w:rPr>
                <w:rFonts w:eastAsia="Times New Roman" w:cs="Times New Roman"/>
                <w:b/>
                <w:color w:val="000000"/>
                <w:sz w:val="24"/>
                <w:szCs w:val="24"/>
                <w:lang w:val="en-US"/>
              </w:rPr>
              <w:t xml:space="preserve"> </w:t>
            </w:r>
            <w:r w:rsidRPr="00806D16">
              <w:rPr>
                <w:rFonts w:eastAsia="Times New Roman" w:cs="Times New Roman"/>
                <w:b/>
                <w:bCs/>
                <w:sz w:val="24"/>
                <w:szCs w:val="24"/>
                <w:lang w:val="en-US"/>
              </w:rPr>
              <w:t>không phép, sai phép, không phù hợp quy hoạch, chỉ giới đường đỏ; lấn chiếm đất công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i/>
                <w:color w:val="000000"/>
                <w:sz w:val="24"/>
                <w:szCs w:val="24"/>
                <w:lang w:val="en-US"/>
              </w:rPr>
              <w:t>Kiểm tra thực tế</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4</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z w:val="24"/>
                <w:szCs w:val="24"/>
                <w:lang w:val="en-US"/>
              </w:rPr>
              <w:t>Đảm bảo vệ sinh an toàn thực phẩm</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15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15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Cs/>
                <w:color w:val="000000"/>
                <w:sz w:val="24"/>
                <w:szCs w:val="24"/>
                <w:lang w:val="en-US"/>
              </w:rPr>
              <w:t>Cơ sở sản xuất, kinh doanh thực phẩm</w:t>
            </w:r>
            <w:r w:rsidRPr="00806D16">
              <w:rPr>
                <w:rFonts w:eastAsia="Times New Roman" w:cs="Times New Roman"/>
                <w:color w:val="000000"/>
                <w:spacing w:val="4"/>
                <w:sz w:val="24"/>
                <w:szCs w:val="24"/>
                <w:lang w:val="en-US"/>
              </w:rPr>
              <w:t xml:space="preserve"> thực hiện các thủ tục quy định về </w:t>
            </w:r>
            <w:r w:rsidRPr="00806D16">
              <w:rPr>
                <w:rFonts w:eastAsia="Times New Roman" w:cs="Times New Roman"/>
                <w:bCs/>
                <w:color w:val="000000"/>
                <w:sz w:val="24"/>
                <w:szCs w:val="24"/>
                <w:lang w:val="en-US"/>
              </w:rPr>
              <w:t>bảo đảm an toàn thực phẩm</w:t>
            </w:r>
          </w:p>
        </w:tc>
        <w:tc>
          <w:tcPr>
            <w:tcW w:w="5244" w:type="dxa"/>
            <w:shd w:val="clear" w:color="auto" w:fill="auto"/>
            <w:vAlign w:val="center"/>
          </w:tcPr>
          <w:p w:rsidR="00301F63" w:rsidRPr="00806D16" w:rsidRDefault="008E41D5" w:rsidP="00301F63">
            <w:pPr>
              <w:tabs>
                <w:tab w:val="left" w:pos="2187"/>
              </w:tabs>
              <w:spacing w:before="20" w:after="20" w:line="240" w:lineRule="auto"/>
              <w:jc w:val="both"/>
              <w:rPr>
                <w:rFonts w:eastAsia="Times New Roman" w:cs="Times New Roman"/>
                <w:b/>
                <w:color w:val="000000"/>
                <w:sz w:val="24"/>
                <w:szCs w:val="24"/>
                <w:lang w:val="en-US"/>
              </w:rPr>
            </w:pPr>
            <w:r w:rsidRPr="00806D16">
              <w:rPr>
                <w:bCs/>
                <w:color w:val="000000"/>
                <w:sz w:val="24"/>
                <w:szCs w:val="24"/>
              </w:rPr>
              <w:t xml:space="preserve">Trong năm ban hành Kế hoạch số 01/KH-BCĐ ngày 19/01/2024 của Ban chỉ đạo về vệ sinh an toàn thực phẩm triển khai công tác bảo đảm an toán thực phẩm </w:t>
            </w:r>
            <w:r w:rsidRPr="00806D16">
              <w:rPr>
                <w:bCs/>
                <w:color w:val="000000"/>
                <w:sz w:val="24"/>
                <w:szCs w:val="24"/>
              </w:rPr>
              <w:lastRenderedPageBreak/>
              <w:t>năm 2024 trên địa bàn thị xã, đã cấp 08 giấy Chứng nhận cơ sở đủ điều kiện ATTP, lũy kế đến nay 50 giấy, Tổng số cơ sở ký cam kết bảo đảm an toàn thực phẩm 815/815 (đạt 100%) tổng số cơ sở thuộc diện phải ký cam kết bảo đảm an toàn thực phẩm</w:t>
            </w:r>
          </w:p>
        </w:tc>
        <w:tc>
          <w:tcPr>
            <w:tcW w:w="1560" w:type="dxa"/>
            <w:shd w:val="clear" w:color="auto" w:fill="auto"/>
            <w:vAlign w:val="center"/>
          </w:tcPr>
          <w:p w:rsidR="00301F63" w:rsidRPr="00806D16" w:rsidRDefault="00A3125A" w:rsidP="00301F63">
            <w:pPr>
              <w:tabs>
                <w:tab w:val="left" w:pos="2187"/>
              </w:tabs>
              <w:spacing w:before="20" w:after="20" w:line="240" w:lineRule="auto"/>
              <w:jc w:val="center"/>
              <w:rPr>
                <w:rFonts w:eastAsia="Times New Roman" w:cs="Times New Roman"/>
                <w:color w:val="000000"/>
                <w:sz w:val="24"/>
                <w:szCs w:val="24"/>
                <w:lang w:val="en-US"/>
              </w:rPr>
            </w:pPr>
            <w:r w:rsidRPr="00806D16">
              <w:rPr>
                <w:rFonts w:eastAsia="Times New Roman" w:cs="Times New Roman"/>
                <w:color w:val="000000"/>
                <w:sz w:val="24"/>
                <w:szCs w:val="24"/>
                <w:lang w:val="en-US"/>
              </w:rPr>
              <w:lastRenderedPageBreak/>
              <w:t>6</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6</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4.2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Không để xảy ra ngộ độc thực phẩm</w:t>
            </w:r>
          </w:p>
        </w:tc>
        <w:tc>
          <w:tcPr>
            <w:tcW w:w="5244" w:type="dxa"/>
            <w:shd w:val="clear" w:color="auto" w:fill="auto"/>
            <w:vAlign w:val="center"/>
          </w:tcPr>
          <w:p w:rsidR="00301F63" w:rsidRPr="00806D16" w:rsidRDefault="00A3125A"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Trong năm 2024 không xảy ra ngộ độc thực phẩm</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4.3</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Tỷ lệ chất thải y tế được thu gom, xử lý đạt theo chỉ tiêu nghị quyết hàng năm của Tỉnh ủy</w:t>
            </w:r>
          </w:p>
        </w:tc>
        <w:tc>
          <w:tcPr>
            <w:tcW w:w="5244" w:type="dxa"/>
            <w:shd w:val="clear" w:color="auto" w:fill="auto"/>
            <w:vAlign w:val="center"/>
          </w:tcPr>
          <w:p w:rsidR="00301F63" w:rsidRPr="00806D16" w:rsidRDefault="00A3125A" w:rsidP="00A3125A">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Chất thải y tế nguy hại thu gom 1,7 tấn đạt 100% từ Trạm Y tế xã, phường, Y tế tư nhân về Trung tâm Y tế thị xã và bàn giao cho Bệnh viện đa khoa khu vực Cầu Ngang xử lý theo cụm. Đạt 100% theo Nghị quyết Tỉnh ủy</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4</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bCs/>
                <w:color w:val="000000"/>
                <w:sz w:val="24"/>
                <w:szCs w:val="24"/>
                <w:lang w:val="en-US" w:eastAsia="vi-VN"/>
              </w:rPr>
              <w:t>5</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bCs/>
                <w:color w:val="000000"/>
                <w:sz w:val="24"/>
                <w:szCs w:val="24"/>
                <w:lang w:val="en-US" w:eastAsia="vi-VN"/>
              </w:rPr>
              <w:t>Công tác bảo vệ môi trường và an toàn thực phẩm trong lĩnh vực nông nghiệp</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9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pacing w:val="4"/>
                <w:sz w:val="24"/>
                <w:szCs w:val="24"/>
                <w:lang w:val="en-US"/>
              </w:rPr>
              <w:t>5.1</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Arial" w:cs="Times New Roman"/>
                <w:color w:val="000000"/>
                <w:sz w:val="24"/>
                <w:szCs w:val="24"/>
                <w:lang w:val="sv-SE"/>
              </w:rPr>
              <w:t>Không có trường hợp sử dụng thuốc bảo vệ thực vật, thuốc thú y, kháng sinh trong trồng trọt, chăn nuôi và nuôi trồng thủy sản sai quy định; bao gói thuốc bảo vệ thực vật sau sử dụng trên địa bàn được thu gom theo quy định</w:t>
            </w:r>
          </w:p>
        </w:tc>
        <w:tc>
          <w:tcPr>
            <w:tcW w:w="5244" w:type="dxa"/>
            <w:shd w:val="clear" w:color="auto" w:fill="auto"/>
            <w:vAlign w:val="center"/>
          </w:tcPr>
          <w:p w:rsidR="00301F63" w:rsidRPr="00806D16" w:rsidRDefault="008F1D5C" w:rsidP="00301F63">
            <w:pPr>
              <w:tabs>
                <w:tab w:val="left" w:pos="2187"/>
              </w:tabs>
              <w:spacing w:before="20" w:after="20" w:line="240" w:lineRule="auto"/>
              <w:jc w:val="both"/>
              <w:rPr>
                <w:rFonts w:eastAsia="Times New Roman" w:cs="Times New Roman"/>
                <w:b/>
                <w:color w:val="000000"/>
                <w:sz w:val="24"/>
                <w:szCs w:val="24"/>
                <w:highlight w:val="yellow"/>
                <w:lang w:val="en-US"/>
              </w:rPr>
            </w:pPr>
            <w:r w:rsidRPr="00806D16">
              <w:rPr>
                <w:color w:val="000000"/>
                <w:sz w:val="24"/>
                <w:szCs w:val="24"/>
                <w:lang w:val="pt-BR"/>
              </w:rPr>
              <w:t>Thị xã đã bố trí 358 bể chứa bao gói thuốc bảo vệ thực vật đúng theo quy định tại Thông tư liên tịch số 05/2006/TTLT-BNNPTNT-BTNMT. Thường xuyên tuyên truyền nông dân thu gom bao gói thuốc bảo vệ thực vật sau sử dụng vào các bể chứa. Tổng khối lượng thuốc bảo vệ thực vật phát sinh năm 2023 đã được thu gom, xử lý 2.890,4 kg, trong năm 2024 ước khối lượng thuốc bảo vệ thực vật phát sinh khoảng 2.472,76 hiện tại đã tổ chức đấu thầu, đang thẩm định  nhà thầu để tổ chức thu gom, xử lý theo đúng quy định.</w:t>
            </w: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C15434"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5</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5.2</w:t>
            </w: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color w:val="000000"/>
                <w:sz w:val="24"/>
                <w:szCs w:val="24"/>
                <w:lang w:val="en-US"/>
              </w:rPr>
              <w:t xml:space="preserve">Cơ sở/hộ gia đình chăn nuôi, giết mổ gia súc, gia cầm và </w:t>
            </w:r>
            <w:r w:rsidRPr="00806D16">
              <w:rPr>
                <w:rFonts w:eastAsia="Times New Roman" w:cs="Times New Roman"/>
                <w:color w:val="000000"/>
                <w:sz w:val="24"/>
                <w:szCs w:val="24"/>
              </w:rPr>
              <w:t xml:space="preserve">nuôi trồng thủy sản, </w:t>
            </w:r>
            <w:r w:rsidRPr="00806D16">
              <w:rPr>
                <w:rFonts w:eastAsia="Arial" w:cs="Times New Roman"/>
                <w:color w:val="000000"/>
                <w:sz w:val="24"/>
                <w:szCs w:val="24"/>
                <w:lang w:val="sv-SE"/>
              </w:rPr>
              <w:t>chế biến nông, thủy sản tập trung</w:t>
            </w:r>
            <w:r w:rsidRPr="00806D16">
              <w:rPr>
                <w:rFonts w:eastAsia="Times New Roman" w:cs="Times New Roman"/>
                <w:color w:val="000000"/>
                <w:sz w:val="24"/>
                <w:szCs w:val="24"/>
                <w:lang w:val="en-US"/>
              </w:rPr>
              <w:t xml:space="preserve"> đảm bảo vệ sinh môi trường </w:t>
            </w:r>
            <w:r w:rsidRPr="00806D16">
              <w:rPr>
                <w:rFonts w:eastAsia="Times New Roman" w:cs="Times New Roman"/>
                <w:i/>
                <w:color w:val="000000"/>
                <w:sz w:val="24"/>
                <w:szCs w:val="24"/>
                <w:lang w:val="en-US"/>
              </w:rPr>
              <w:t>(có công trình xử lý chất thải, không xả chất thải chưa qua xử lý ra môi trường, 100% các cơ sở có lập thủ tục môi trường và có biện pháp xử lý chất thải chăn nuôi đúng quy định)</w:t>
            </w:r>
          </w:p>
        </w:tc>
        <w:tc>
          <w:tcPr>
            <w:tcW w:w="5244" w:type="dxa"/>
            <w:shd w:val="clear" w:color="auto" w:fill="auto"/>
            <w:vAlign w:val="center"/>
          </w:tcPr>
          <w:p w:rsidR="00136C12" w:rsidRPr="00806D16" w:rsidRDefault="00136C12" w:rsidP="00301F63">
            <w:pPr>
              <w:tabs>
                <w:tab w:val="left" w:pos="2187"/>
              </w:tabs>
              <w:spacing w:before="20" w:after="20" w:line="240" w:lineRule="auto"/>
              <w:jc w:val="both"/>
              <w:rPr>
                <w:rFonts w:eastAsia="Times New Roman" w:cs="Times New Roman"/>
                <w:color w:val="000000"/>
                <w:sz w:val="24"/>
                <w:szCs w:val="24"/>
                <w:lang w:val="en-US"/>
              </w:rPr>
            </w:pPr>
          </w:p>
          <w:p w:rsidR="00301F63" w:rsidRPr="00806D16" w:rsidRDefault="008F1D5C" w:rsidP="00301F63">
            <w:pPr>
              <w:tabs>
                <w:tab w:val="left" w:pos="2187"/>
              </w:tabs>
              <w:spacing w:before="20" w:after="20" w:line="240" w:lineRule="auto"/>
              <w:jc w:val="both"/>
              <w:rPr>
                <w:rFonts w:eastAsia="Times New Roman" w:cs="Times New Roman"/>
                <w:b/>
                <w:color w:val="000000"/>
                <w:sz w:val="24"/>
                <w:szCs w:val="24"/>
                <w:highlight w:val="yellow"/>
                <w:lang w:val="en-US"/>
              </w:rPr>
            </w:pPr>
            <w:r w:rsidRPr="00806D16">
              <w:rPr>
                <w:rFonts w:eastAsia="Times New Roman" w:cs="Times New Roman"/>
                <w:color w:val="000000"/>
                <w:sz w:val="24"/>
                <w:szCs w:val="24"/>
                <w:lang w:val="en-US"/>
              </w:rPr>
              <w:t>Kết quả thực hiện đã nêu trong báo cáo, D</w:t>
            </w:r>
            <w:r w:rsidR="00301F63" w:rsidRPr="00806D16">
              <w:rPr>
                <w:rFonts w:eastAsia="Times New Roman" w:cs="Times New Roman"/>
                <w:color w:val="000000"/>
                <w:sz w:val="24"/>
                <w:szCs w:val="24"/>
                <w:lang w:val="en-US"/>
              </w:rPr>
              <w:t>anh sách hồ sơ cơ sở chăn nuôi kết hợp kiểm tra thực tế</w:t>
            </w:r>
          </w:p>
        </w:tc>
        <w:tc>
          <w:tcPr>
            <w:tcW w:w="1560" w:type="dxa"/>
            <w:shd w:val="clear" w:color="auto" w:fill="auto"/>
            <w:vAlign w:val="center"/>
          </w:tcPr>
          <w:p w:rsidR="00136C12" w:rsidRPr="00806D16" w:rsidRDefault="00136C12" w:rsidP="00301F63">
            <w:pPr>
              <w:tabs>
                <w:tab w:val="left" w:pos="2187"/>
              </w:tabs>
              <w:spacing w:before="20" w:after="20" w:line="240" w:lineRule="auto"/>
              <w:jc w:val="center"/>
              <w:rPr>
                <w:rFonts w:eastAsia="Times New Roman" w:cs="Times New Roman"/>
                <w:color w:val="000000"/>
                <w:sz w:val="24"/>
                <w:szCs w:val="24"/>
                <w:lang w:val="en-US"/>
              </w:rPr>
            </w:pPr>
          </w:p>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color w:val="000000"/>
                <w:sz w:val="24"/>
                <w:szCs w:val="24"/>
                <w:lang w:val="en-US"/>
              </w:rPr>
              <w:t>5</w:t>
            </w:r>
          </w:p>
        </w:tc>
        <w:tc>
          <w:tcPr>
            <w:tcW w:w="1492" w:type="dxa"/>
            <w:shd w:val="clear" w:color="auto" w:fill="auto"/>
            <w:vAlign w:val="center"/>
          </w:tcPr>
          <w:p w:rsidR="00301F63" w:rsidRPr="00806D16" w:rsidRDefault="00070F01"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4</w:t>
            </w:r>
          </w:p>
        </w:tc>
        <w:tc>
          <w:tcPr>
            <w:tcW w:w="1351" w:type="dxa"/>
            <w:shd w:val="clear" w:color="auto" w:fill="auto"/>
            <w:vAlign w:val="center"/>
          </w:tcPr>
          <w:p w:rsidR="00301F63" w:rsidRPr="00806D16" w:rsidRDefault="007E2B56" w:rsidP="00301F63">
            <w:pPr>
              <w:tabs>
                <w:tab w:val="left" w:pos="2187"/>
              </w:tabs>
              <w:spacing w:before="20" w:after="20" w:line="240" w:lineRule="auto"/>
              <w:jc w:val="both"/>
              <w:rPr>
                <w:rFonts w:eastAsia="Times New Roman" w:cs="Times New Roman"/>
                <w:color w:val="000000"/>
                <w:sz w:val="24"/>
                <w:szCs w:val="24"/>
                <w:lang w:val="en-US"/>
              </w:rPr>
            </w:pPr>
            <w:r w:rsidRPr="00806D16">
              <w:rPr>
                <w:rFonts w:eastAsia="Times New Roman" w:cs="Times New Roman"/>
                <w:color w:val="000000"/>
                <w:sz w:val="24"/>
                <w:szCs w:val="24"/>
                <w:lang w:val="en-US"/>
              </w:rPr>
              <w:t xml:space="preserve">Một vài </w:t>
            </w:r>
            <w:r w:rsidR="00FE098C" w:rsidRPr="00806D16">
              <w:rPr>
                <w:rFonts w:eastAsia="Times New Roman" w:cs="Times New Roman"/>
                <w:color w:val="000000"/>
                <w:sz w:val="24"/>
                <w:szCs w:val="24"/>
                <w:lang w:val="en-US"/>
              </w:rPr>
              <w:t xml:space="preserve">Cơ sở </w:t>
            </w:r>
            <w:r w:rsidRPr="00806D16">
              <w:rPr>
                <w:rFonts w:eastAsia="Times New Roman" w:cs="Times New Roman"/>
                <w:color w:val="000000"/>
                <w:sz w:val="24"/>
                <w:szCs w:val="24"/>
                <w:lang w:val="en-US"/>
              </w:rPr>
              <w:t>nuôi tôm thâm canh mật độ cao còn xả thải ra môi trường khi chưa xử lý đảm bảo</w:t>
            </w:r>
          </w:p>
        </w:tc>
      </w:tr>
      <w:tr w:rsidR="00301F63" w:rsidRPr="00806D16" w:rsidTr="000C5804">
        <w:tc>
          <w:tcPr>
            <w:tcW w:w="708"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p>
        </w:tc>
        <w:tc>
          <w:tcPr>
            <w:tcW w:w="4929"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r w:rsidRPr="00806D16">
              <w:rPr>
                <w:rFonts w:eastAsia="Times New Roman" w:cs="Times New Roman"/>
                <w:b/>
                <w:color w:val="000000"/>
                <w:spacing w:val="-2"/>
                <w:sz w:val="24"/>
                <w:szCs w:val="24"/>
                <w:lang w:val="en-US"/>
              </w:rPr>
              <w:t>TỔNG CỘNG</w:t>
            </w:r>
          </w:p>
        </w:tc>
        <w:tc>
          <w:tcPr>
            <w:tcW w:w="5244"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c>
          <w:tcPr>
            <w:tcW w:w="1560"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100 điểm</w:t>
            </w:r>
          </w:p>
        </w:tc>
        <w:tc>
          <w:tcPr>
            <w:tcW w:w="1492" w:type="dxa"/>
            <w:shd w:val="clear" w:color="auto" w:fill="auto"/>
            <w:vAlign w:val="center"/>
          </w:tcPr>
          <w:p w:rsidR="00301F63" w:rsidRPr="00806D16" w:rsidRDefault="00301F63" w:rsidP="00301F63">
            <w:pPr>
              <w:tabs>
                <w:tab w:val="left" w:pos="2187"/>
              </w:tabs>
              <w:spacing w:before="20" w:after="20" w:line="240" w:lineRule="auto"/>
              <w:jc w:val="center"/>
              <w:rPr>
                <w:rFonts w:eastAsia="Times New Roman" w:cs="Times New Roman"/>
                <w:b/>
                <w:color w:val="000000"/>
                <w:sz w:val="24"/>
                <w:szCs w:val="24"/>
                <w:lang w:val="en-US"/>
              </w:rPr>
            </w:pPr>
            <w:r w:rsidRPr="00806D16">
              <w:rPr>
                <w:rFonts w:eastAsia="Times New Roman" w:cs="Times New Roman"/>
                <w:b/>
                <w:color w:val="000000"/>
                <w:sz w:val="24"/>
                <w:szCs w:val="24"/>
                <w:lang w:val="en-US"/>
              </w:rPr>
              <w:t>98 điểm</w:t>
            </w:r>
          </w:p>
        </w:tc>
        <w:tc>
          <w:tcPr>
            <w:tcW w:w="1351" w:type="dxa"/>
            <w:shd w:val="clear" w:color="auto" w:fill="auto"/>
            <w:vAlign w:val="center"/>
          </w:tcPr>
          <w:p w:rsidR="00301F63" w:rsidRPr="00806D16" w:rsidRDefault="00301F63" w:rsidP="00301F63">
            <w:pPr>
              <w:tabs>
                <w:tab w:val="left" w:pos="2187"/>
              </w:tabs>
              <w:spacing w:before="20" w:after="20" w:line="240" w:lineRule="auto"/>
              <w:jc w:val="both"/>
              <w:rPr>
                <w:rFonts w:eastAsia="Times New Roman" w:cs="Times New Roman"/>
                <w:b/>
                <w:color w:val="000000"/>
                <w:sz w:val="24"/>
                <w:szCs w:val="24"/>
                <w:lang w:val="en-US"/>
              </w:rPr>
            </w:pPr>
          </w:p>
        </w:tc>
      </w:tr>
    </w:tbl>
    <w:p w:rsidR="00301F63" w:rsidRPr="00301F63" w:rsidRDefault="00301F63" w:rsidP="00301F63">
      <w:pPr>
        <w:tabs>
          <w:tab w:val="left" w:pos="2187"/>
        </w:tabs>
        <w:spacing w:after="0" w:line="240" w:lineRule="auto"/>
        <w:rPr>
          <w:rFonts w:eastAsia="Times New Roman" w:cs="Times New Roman"/>
          <w:b/>
          <w:color w:val="000000"/>
          <w:sz w:val="2"/>
          <w:szCs w:val="2"/>
          <w:lang w:val="en-US"/>
        </w:rPr>
      </w:pPr>
    </w:p>
    <w:p w:rsidR="00FA35D3" w:rsidRDefault="00FA35D3"/>
    <w:sectPr w:rsidR="00FA35D3" w:rsidSect="00823923">
      <w:pgSz w:w="16840" w:h="11907" w:orient="landscape" w:code="9"/>
      <w:pgMar w:top="1134" w:right="851" w:bottom="1276" w:left="851" w:header="720" w:footer="567"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F63"/>
    <w:rsid w:val="00070F01"/>
    <w:rsid w:val="001136C4"/>
    <w:rsid w:val="00136C12"/>
    <w:rsid w:val="001643CC"/>
    <w:rsid w:val="002101F0"/>
    <w:rsid w:val="00301F63"/>
    <w:rsid w:val="00315AA0"/>
    <w:rsid w:val="00487F6B"/>
    <w:rsid w:val="005B4CA4"/>
    <w:rsid w:val="00626D32"/>
    <w:rsid w:val="00633CFD"/>
    <w:rsid w:val="006B7BB3"/>
    <w:rsid w:val="006E084B"/>
    <w:rsid w:val="007B6867"/>
    <w:rsid w:val="007E2B56"/>
    <w:rsid w:val="00806D16"/>
    <w:rsid w:val="00831C15"/>
    <w:rsid w:val="008E41D5"/>
    <w:rsid w:val="008F1D5C"/>
    <w:rsid w:val="00935F50"/>
    <w:rsid w:val="009B5AC9"/>
    <w:rsid w:val="009C23B4"/>
    <w:rsid w:val="00A3125A"/>
    <w:rsid w:val="00A87559"/>
    <w:rsid w:val="00C15434"/>
    <w:rsid w:val="00C61413"/>
    <w:rsid w:val="00D20AAB"/>
    <w:rsid w:val="00D314F2"/>
    <w:rsid w:val="00D326AE"/>
    <w:rsid w:val="00E0055D"/>
    <w:rsid w:val="00E67CA0"/>
    <w:rsid w:val="00F50B89"/>
    <w:rsid w:val="00F9465B"/>
    <w:rsid w:val="00FA35D3"/>
    <w:rsid w:val="00FE09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35F412-5572-4C49-9E81-55208E04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2024-12-20T04:29:00Z</dcterms:created>
  <dcterms:modified xsi:type="dcterms:W3CDTF">2024-12-20T07:10:00Z</dcterms:modified>
</cp:coreProperties>
</file>